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ED" w:rsidRDefault="004F2948" w:rsidP="004F2948">
      <w:pPr>
        <w:jc w:val="center"/>
        <w:rPr>
          <w:rFonts w:ascii="Times New Roman" w:hAnsi="Times New Roman" w:cs="Times New Roman"/>
          <w:sz w:val="40"/>
          <w:szCs w:val="40"/>
        </w:rPr>
      </w:pPr>
      <w:r w:rsidRPr="004F2948">
        <w:rPr>
          <w:rFonts w:ascii="Times New Roman" w:hAnsi="Times New Roman" w:cs="Times New Roman"/>
          <w:sz w:val="40"/>
          <w:szCs w:val="40"/>
        </w:rPr>
        <w:t>Course Outcome</w:t>
      </w:r>
    </w:p>
    <w:p w:rsidR="004F2948" w:rsidRPr="00F02368" w:rsidRDefault="004F2948" w:rsidP="004F2948">
      <w:pPr>
        <w:pStyle w:val="ListParagraph"/>
        <w:jc w:val="both"/>
        <w:rPr>
          <w:color w:val="244061" w:themeColor="accent1" w:themeShade="80"/>
          <w:sz w:val="32"/>
          <w:szCs w:val="32"/>
        </w:rPr>
      </w:pPr>
      <w:r w:rsidRPr="00912A9B">
        <w:rPr>
          <w:rFonts w:ascii="Times New Roman" w:hAnsi="Times New Roman" w:cs="Times New Roman"/>
          <w:color w:val="244061" w:themeColor="accent1" w:themeShade="80"/>
          <w:sz w:val="32"/>
          <w:szCs w:val="32"/>
        </w:rPr>
        <w:t xml:space="preserve">Bachelor of Arts </w:t>
      </w:r>
      <w:r>
        <w:rPr>
          <w:rFonts w:ascii="Times New Roman" w:hAnsi="Times New Roman" w:cs="Times New Roman"/>
          <w:color w:val="244061" w:themeColor="accent1" w:themeShade="80"/>
          <w:sz w:val="32"/>
          <w:szCs w:val="32"/>
        </w:rPr>
        <w:t xml:space="preserve">with English as a general subject </w:t>
      </w:r>
      <w:r>
        <w:rPr>
          <w:color w:val="244061" w:themeColor="accent1" w:themeShade="80"/>
          <w:sz w:val="32"/>
          <w:szCs w:val="32"/>
        </w:rPr>
        <w:t xml:space="preserve">– </w:t>
      </w:r>
      <w:r w:rsidRPr="00912A9B">
        <w:rPr>
          <w:rFonts w:ascii="Times New Roman" w:hAnsi="Times New Roman" w:cs="Times New Roman"/>
          <w:color w:val="000000" w:themeColor="text1"/>
          <w:sz w:val="24"/>
          <w:szCs w:val="24"/>
        </w:rPr>
        <w:t>Obtaining the BA degre</w:t>
      </w:r>
      <w:r>
        <w:rPr>
          <w:rFonts w:ascii="Times New Roman" w:hAnsi="Times New Roman" w:cs="Times New Roman"/>
          <w:color w:val="000000" w:themeColor="text1"/>
          <w:sz w:val="24"/>
          <w:szCs w:val="24"/>
        </w:rPr>
        <w:t>e, students may go for higher studies like Postgraduate course in different disciplines. In order to pursue a teaching career they may enrol themselves in B.Ed. course. They are eligible to apply for jobs for which graduation is the minimum criterion or appear in competitive examinations for the same purpose. These include employment in government and private sectors, railways, banks and others.</w:t>
      </w:r>
    </w:p>
    <w:p w:rsidR="004F2948" w:rsidRDefault="004F2948" w:rsidP="004F2948">
      <w:pPr>
        <w:pStyle w:val="ListParagraph"/>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Graduate students develop an aptitude for critical thinking and can take judicious actions when faced with the challenges of life. They can speak, read, write and listen clearly in person and through electronic media in their mother tongue as well as to a great extent in English. They can gather useful information from people, books, media and other technical resources. They can interact socially with the efficiency of resolving disagreement and settling disputes. They possess the ability to contribute to national development by acting with informed awareness.</w:t>
      </w:r>
    </w:p>
    <w:p w:rsidR="004F2948" w:rsidRPr="004F2948" w:rsidRDefault="004F2948" w:rsidP="004F2948">
      <w:pPr>
        <w:rPr>
          <w:rFonts w:ascii="Times New Roman" w:hAnsi="Times New Roman" w:cs="Times New Roman"/>
          <w:sz w:val="40"/>
          <w:szCs w:val="40"/>
        </w:rPr>
      </w:pPr>
    </w:p>
    <w:sectPr w:rsidR="004F2948" w:rsidRPr="004F2948" w:rsidSect="002E5EE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purush">
    <w:panose1 w:val="02000600000000000000"/>
    <w:charset w:val="00"/>
    <w:family w:val="auto"/>
    <w:pitch w:val="variable"/>
    <w:sig w:usb0="00010003" w:usb1="00000000" w:usb2="00000000" w:usb3="00000000" w:csb0="00000001" w:csb1="00000000"/>
  </w:font>
  <w:font w:name="Vrind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D008B"/>
    <w:multiLevelType w:val="hybridMultilevel"/>
    <w:tmpl w:val="F5963B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F2948"/>
    <w:rsid w:val="002E5EED"/>
    <w:rsid w:val="004F2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E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948"/>
    <w:pPr>
      <w:ind w:left="720"/>
      <w:contextualSpacing/>
    </w:pPr>
    <w:rPr>
      <w:rFonts w:ascii="Kalpurush" w:hAnsi="Kalpurush" w:cs="Vrinda"/>
      <w:sz w:val="28"/>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Chandranath</dc:creator>
  <cp:lastModifiedBy>Chandranath</cp:lastModifiedBy>
  <cp:revision>1</cp:revision>
  <dcterms:created xsi:type="dcterms:W3CDTF">2024-06-20T11:28:00Z</dcterms:created>
  <dcterms:modified xsi:type="dcterms:W3CDTF">2024-06-20T11:36:00Z</dcterms:modified>
</cp:coreProperties>
</file>